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540F1" w:rsidRDefault="005540F1" w:rsidP="009D0976">
      <w:pPr>
        <w:pStyle w:val="NormalWeb"/>
        <w:spacing w:after="0"/>
        <w:ind w:firstLine="72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La titularidad de los derechos e intereses incluidos en y sobre (a) las ideas, conceptos, marcas y productos derivados de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(b)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>, (c) y todos relacionados y la propiedad intelectual subyacente incluyendo todas las marcas registradas y derechos de autor, y (</w:t>
      </w:r>
      <w:proofErr w:type="gram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d )</w:t>
      </w:r>
      <w:proofErr w:type="gram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todos los derivados de los anteriores pertenecen a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Grim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&amp;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Perilous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Studios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LLC. Preguntas y comentarios relacionados con este material de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puede dirigirse a directamente Daniel Fox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4" w:history="1">
        <w:r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>
        <w:rPr>
          <w:rFonts w:ascii="Arial" w:hAnsi="Arial" w:cs="Arial"/>
          <w:b/>
          <w:i/>
          <w:iCs/>
          <w:sz w:val="22"/>
          <w:szCs w:val="22"/>
        </w:rPr>
        <w:t>)</w:t>
      </w:r>
    </w:p>
    <w:p w:rsidR="00102F26" w:rsidRDefault="00854335">
      <w:pPr>
        <w:pStyle w:val="Ttulo1"/>
        <w:widowControl w:val="0"/>
        <w:contextualSpacing w:val="0"/>
      </w:pPr>
      <w:r>
        <w:t>TAHUR</w:t>
      </w:r>
    </w:p>
    <w:p w:rsidR="00102F26" w:rsidRDefault="009D5C25">
      <w:pPr>
        <w:widowControl w:val="0"/>
      </w:pPr>
      <w:r>
        <w:rPr>
          <w:b/>
          <w:sz w:val="20"/>
        </w:rPr>
        <w:t xml:space="preserve">Profesión </w:t>
      </w:r>
      <w:r w:rsidR="004B2374">
        <w:rPr>
          <w:b/>
          <w:color w:val="auto"/>
          <w:sz w:val="20"/>
        </w:rPr>
        <w:t>básica</w:t>
      </w:r>
      <w:bookmarkStart w:id="1" w:name="_GoBack"/>
      <w:bookmarkEnd w:id="1"/>
    </w:p>
    <w:p w:rsidR="00102F26" w:rsidRDefault="00102F26">
      <w:pPr>
        <w:widowControl w:val="0"/>
      </w:pPr>
    </w:p>
    <w:p w:rsidR="00102F26" w:rsidRDefault="009D5C25">
      <w:pPr>
        <w:pStyle w:val="Ttulo2"/>
        <w:widowControl w:val="0"/>
        <w:contextualSpacing w:val="0"/>
      </w:pPr>
      <w:bookmarkStart w:id="2" w:name="h.vevjnzj9apyh" w:colFirst="0" w:colLast="0"/>
      <w:bookmarkEnd w:id="2"/>
      <w:r>
        <w:t>ARQUETIPO</w:t>
      </w:r>
    </w:p>
    <w:p w:rsidR="00102F26" w:rsidRDefault="00204A1C">
      <w:pPr>
        <w:widowControl w:val="0"/>
      </w:pPr>
      <w:r>
        <w:rPr>
          <w:sz w:val="20"/>
        </w:rPr>
        <w:t>Truhan</w:t>
      </w:r>
    </w:p>
    <w:p w:rsidR="00102F26" w:rsidRDefault="00102F26">
      <w:pPr>
        <w:widowControl w:val="0"/>
      </w:pPr>
    </w:p>
    <w:p w:rsidR="00102F26" w:rsidRDefault="00397985">
      <w:pPr>
        <w:pStyle w:val="Ttulo2"/>
        <w:widowControl w:val="0"/>
        <w:contextualSpacing w:val="0"/>
      </w:pPr>
      <w:bookmarkStart w:id="3" w:name="h.os4ksqc86lwr" w:colFirst="0" w:colLast="0"/>
      <w:bookmarkEnd w:id="3"/>
      <w:r>
        <w:t>DESCRIP</w:t>
      </w:r>
      <w:r w:rsidR="009D5C25">
        <w:t>CIÓ</w:t>
      </w:r>
      <w:r>
        <w:t>N</w:t>
      </w:r>
    </w:p>
    <w:p w:rsidR="00102F26" w:rsidRDefault="00227B88">
      <w:r>
        <w:rPr>
          <w:i/>
          <w:sz w:val="20"/>
        </w:rPr>
        <w:t xml:space="preserve">¿Qué empuja a una persona </w:t>
      </w:r>
      <w:r w:rsidR="00204A1C">
        <w:rPr>
          <w:i/>
          <w:sz w:val="20"/>
        </w:rPr>
        <w:t>a querer ganar siempre</w:t>
      </w:r>
      <w:r>
        <w:rPr>
          <w:i/>
          <w:sz w:val="20"/>
        </w:rPr>
        <w:t xml:space="preserve">? ¿Es la arrogancia? ¿El ego? ¿La necesidad desesperada de ser respetada o temida? El tahúr siente esa necesidad imperiosa y </w:t>
      </w:r>
      <w:r w:rsidR="00204A1C">
        <w:rPr>
          <w:i/>
          <w:sz w:val="20"/>
        </w:rPr>
        <w:t>jamar</w:t>
      </w:r>
      <w:r>
        <w:rPr>
          <w:i/>
          <w:sz w:val="20"/>
        </w:rPr>
        <w:t xml:space="preserve"> renuncia</w:t>
      </w:r>
      <w:r w:rsidR="00204A1C">
        <w:rPr>
          <w:i/>
          <w:sz w:val="20"/>
        </w:rPr>
        <w:t>ría</w:t>
      </w:r>
      <w:r>
        <w:rPr>
          <w:i/>
          <w:sz w:val="20"/>
        </w:rPr>
        <w:t xml:space="preserve"> a jugar una partida</w:t>
      </w:r>
      <w:r w:rsidR="00204A1C">
        <w:rPr>
          <w:i/>
          <w:sz w:val="20"/>
        </w:rPr>
        <w:t>, sin importar si las probabilidades juegan en su favor o en su contra</w:t>
      </w:r>
      <w:r w:rsidR="002F67AC">
        <w:rPr>
          <w:i/>
          <w:sz w:val="20"/>
        </w:rPr>
        <w:t>.</w:t>
      </w:r>
      <w:r w:rsidR="00C84B62">
        <w:rPr>
          <w:i/>
          <w:sz w:val="20"/>
        </w:rPr>
        <w:t xml:space="preserve"> </w:t>
      </w:r>
      <w:r w:rsidR="00204A1C">
        <w:rPr>
          <w:i/>
          <w:sz w:val="20"/>
        </w:rPr>
        <w:t xml:space="preserve">Los demás les consideran gente gallarda y despreocupada, </w:t>
      </w:r>
      <w:r w:rsidR="00C84B62">
        <w:rPr>
          <w:i/>
          <w:sz w:val="20"/>
        </w:rPr>
        <w:t>favorecidos</w:t>
      </w:r>
      <w:r w:rsidR="002F67AC">
        <w:rPr>
          <w:i/>
          <w:sz w:val="20"/>
        </w:rPr>
        <w:t xml:space="preserve"> </w:t>
      </w:r>
      <w:r w:rsidR="00C84B62">
        <w:rPr>
          <w:i/>
          <w:sz w:val="20"/>
        </w:rPr>
        <w:t>gracias a</w:t>
      </w:r>
      <w:r w:rsidR="002F67AC">
        <w:rPr>
          <w:i/>
          <w:sz w:val="20"/>
        </w:rPr>
        <w:t xml:space="preserve"> la </w:t>
      </w:r>
      <w:r w:rsidR="00204A1C">
        <w:rPr>
          <w:i/>
          <w:sz w:val="20"/>
        </w:rPr>
        <w:t>gracias a la buena vida que se dan</w:t>
      </w:r>
      <w:r w:rsidR="002F67AC">
        <w:rPr>
          <w:i/>
          <w:sz w:val="20"/>
        </w:rPr>
        <w:t xml:space="preserve"> </w:t>
      </w:r>
      <w:r w:rsidR="00C84B62">
        <w:rPr>
          <w:i/>
          <w:sz w:val="20"/>
        </w:rPr>
        <w:t>por la renuncia total a cualquier responsabilidad</w:t>
      </w:r>
      <w:r w:rsidR="00204A1C">
        <w:rPr>
          <w:i/>
          <w:sz w:val="20"/>
        </w:rPr>
        <w:t xml:space="preserve"> por sus actos</w:t>
      </w:r>
      <w:r w:rsidR="00397985">
        <w:rPr>
          <w:i/>
          <w:sz w:val="20"/>
        </w:rPr>
        <w:t xml:space="preserve">. </w:t>
      </w:r>
      <w:r w:rsidR="00204A1C">
        <w:rPr>
          <w:i/>
          <w:sz w:val="20"/>
        </w:rPr>
        <w:t>Van</w:t>
      </w:r>
      <w:r>
        <w:rPr>
          <w:i/>
          <w:sz w:val="20"/>
        </w:rPr>
        <w:t xml:space="preserve"> por la ciudad como un </w:t>
      </w:r>
      <w:r w:rsidR="00204A1C">
        <w:rPr>
          <w:i/>
          <w:sz w:val="20"/>
        </w:rPr>
        <w:t>temporal</w:t>
      </w:r>
      <w:r>
        <w:rPr>
          <w:i/>
          <w:sz w:val="20"/>
        </w:rPr>
        <w:t xml:space="preserve"> y</w:t>
      </w:r>
      <w:r w:rsidR="00204A1C">
        <w:rPr>
          <w:i/>
          <w:sz w:val="20"/>
        </w:rPr>
        <w:t>, en un abrir y cerrar de ojos, desaparecen, yendo en busca de otros extraños a quienes desplumar</w:t>
      </w:r>
      <w:r w:rsidR="00397985">
        <w:rPr>
          <w:i/>
          <w:sz w:val="20"/>
        </w:rPr>
        <w:t>.</w:t>
      </w:r>
    </w:p>
    <w:p w:rsidR="00102F26" w:rsidRDefault="00102F26"/>
    <w:p w:rsidR="00102F26" w:rsidRDefault="00227B88">
      <w:r>
        <w:rPr>
          <w:i/>
          <w:sz w:val="20"/>
        </w:rPr>
        <w:t xml:space="preserve">Pero, bajo esta fachada se esconde un siniestro secreto. La elección de un </w:t>
      </w:r>
      <w:r w:rsidR="00204A1C">
        <w:rPr>
          <w:i/>
          <w:sz w:val="20"/>
        </w:rPr>
        <w:t>t</w:t>
      </w:r>
      <w:r w:rsidR="008C4086">
        <w:rPr>
          <w:i/>
          <w:sz w:val="20"/>
        </w:rPr>
        <w:t>ahúr</w:t>
      </w:r>
      <w:r>
        <w:rPr>
          <w:i/>
          <w:sz w:val="20"/>
        </w:rPr>
        <w:t xml:space="preserve"> para vivir </w:t>
      </w:r>
      <w:r w:rsidR="008C4086">
        <w:rPr>
          <w:i/>
          <w:sz w:val="20"/>
        </w:rPr>
        <w:t xml:space="preserve">en </w:t>
      </w:r>
      <w:proofErr w:type="spellStart"/>
      <w:r w:rsidR="008C4086">
        <w:rPr>
          <w:i/>
          <w:sz w:val="20"/>
        </w:rPr>
        <w:t>el</w:t>
      </w:r>
      <w:proofErr w:type="spellEnd"/>
      <w:r w:rsidR="008C4086">
        <w:rPr>
          <w:i/>
          <w:sz w:val="20"/>
        </w:rPr>
        <w:t xml:space="preserve"> ahora les ha llevado a jugar  su apuesta definitiva, el destino de su alma inmortal. Y cualquier </w:t>
      </w:r>
      <w:r w:rsidR="00204A1C">
        <w:rPr>
          <w:i/>
          <w:sz w:val="20"/>
        </w:rPr>
        <w:t>d</w:t>
      </w:r>
      <w:r w:rsidR="008C4086">
        <w:rPr>
          <w:i/>
          <w:sz w:val="20"/>
        </w:rPr>
        <w:t xml:space="preserve">emonio que ayude al tahúr a hacer trampas </w:t>
      </w:r>
      <w:r w:rsidR="00204A1C">
        <w:rPr>
          <w:i/>
          <w:sz w:val="20"/>
        </w:rPr>
        <w:t>en</w:t>
      </w:r>
      <w:r w:rsidR="008C4086">
        <w:rPr>
          <w:i/>
          <w:sz w:val="20"/>
        </w:rPr>
        <w:t xml:space="preserve"> vida</w:t>
      </w:r>
      <w:r w:rsidR="00204A1C">
        <w:rPr>
          <w:i/>
          <w:sz w:val="20"/>
        </w:rPr>
        <w:t>, alegremente</w:t>
      </w:r>
      <w:r w:rsidR="008C4086">
        <w:rPr>
          <w:i/>
          <w:sz w:val="20"/>
        </w:rPr>
        <w:t xml:space="preserve"> le esperará  para escoltarlo a la muerte</w:t>
      </w:r>
      <w:r w:rsidR="00397985">
        <w:rPr>
          <w:i/>
          <w:sz w:val="20"/>
        </w:rPr>
        <w:t>.</w:t>
      </w:r>
    </w:p>
    <w:p w:rsidR="00102F26" w:rsidRDefault="00102F26">
      <w:pPr>
        <w:widowControl w:val="0"/>
      </w:pPr>
    </w:p>
    <w:p w:rsidR="00102F26" w:rsidRDefault="009D5C25">
      <w:pPr>
        <w:pStyle w:val="Ttulo2"/>
        <w:widowControl w:val="0"/>
        <w:contextualSpacing w:val="0"/>
      </w:pPr>
      <w:bookmarkStart w:id="4" w:name="h.pf4wfxd80ckz" w:colFirst="0" w:colLast="0"/>
      <w:bookmarkEnd w:id="4"/>
      <w:r>
        <w:t>RASGO PROFESIONAL</w:t>
      </w:r>
    </w:p>
    <w:p w:rsidR="00102F26" w:rsidRDefault="00204A1C">
      <w:pPr>
        <w:pStyle w:val="Ttulo3"/>
        <w:widowControl w:val="0"/>
        <w:contextualSpacing w:val="0"/>
      </w:pPr>
      <w:bookmarkStart w:id="5" w:name="h.vpavi5ga2g83" w:colFirst="0" w:colLast="0"/>
      <w:bookmarkEnd w:id="5"/>
      <w:r>
        <w:t xml:space="preserve">LA </w:t>
      </w:r>
      <w:r w:rsidR="00B807C1">
        <w:t xml:space="preserve">SUERTE DEL </w:t>
      </w:r>
      <w:r>
        <w:t>DIABLO</w:t>
      </w:r>
    </w:p>
    <w:p w:rsidR="00102F26" w:rsidRDefault="00B807C1">
      <w:pPr>
        <w:widowControl w:val="0"/>
        <w:jc w:val="both"/>
      </w:pPr>
      <w:r>
        <w:rPr>
          <w:i/>
          <w:sz w:val="20"/>
          <w:highlight w:val="white"/>
        </w:rPr>
        <w:t xml:space="preserve">El tahúr siente el </w:t>
      </w:r>
      <w:proofErr w:type="spellStart"/>
      <w:r w:rsidR="002F67AC">
        <w:rPr>
          <w:i/>
          <w:sz w:val="20"/>
          <w:highlight w:val="white"/>
        </w:rPr>
        <w:t>tick-tack</w:t>
      </w:r>
      <w:proofErr w:type="spellEnd"/>
      <w:r w:rsidR="002F67AC">
        <w:rPr>
          <w:i/>
          <w:sz w:val="20"/>
          <w:highlight w:val="white"/>
        </w:rPr>
        <w:t xml:space="preserve"> del reloj. Ser amigo de los que se encuentran en el submundo –de muchas formas d</w:t>
      </w:r>
      <w:r w:rsidR="00204A1C">
        <w:rPr>
          <w:i/>
          <w:sz w:val="20"/>
          <w:highlight w:val="white"/>
        </w:rPr>
        <w:t>iferentes</w:t>
      </w:r>
      <w:r w:rsidR="002F67AC">
        <w:rPr>
          <w:i/>
          <w:sz w:val="20"/>
          <w:highlight w:val="white"/>
        </w:rPr>
        <w:t>– tiene sus beneficios. Las cartas tienden a estar disponibles cuando más se las necesitan</w:t>
      </w:r>
      <w:r w:rsidR="00397985">
        <w:rPr>
          <w:i/>
          <w:sz w:val="20"/>
          <w:highlight w:val="white"/>
        </w:rPr>
        <w:t>.</w:t>
      </w:r>
    </w:p>
    <w:p w:rsidR="00102F26" w:rsidRDefault="00102F26">
      <w:pPr>
        <w:widowControl w:val="0"/>
        <w:jc w:val="both"/>
      </w:pPr>
    </w:p>
    <w:p w:rsidR="00102F26" w:rsidRDefault="00B807C1">
      <w:pPr>
        <w:widowControl w:val="0"/>
      </w:pPr>
      <w:r>
        <w:rPr>
          <w:b/>
          <w:sz w:val="20"/>
        </w:rPr>
        <w:t>Efecto</w:t>
      </w:r>
      <w:r w:rsidR="00397985">
        <w:rPr>
          <w:sz w:val="20"/>
        </w:rPr>
        <w:t xml:space="preserve">: </w:t>
      </w:r>
      <w:r w:rsidR="00204A1C">
        <w:rPr>
          <w:sz w:val="20"/>
        </w:rPr>
        <w:t>No repitas la tirada percentil cuando gastes puntos de fortuna. En vez de eso, se considera que sacas automáticamente un éxito crítico en la prueba de habilidad que ibas a repetir</w:t>
      </w:r>
      <w:r w:rsidR="00397985">
        <w:rPr>
          <w:sz w:val="20"/>
        </w:rPr>
        <w:t>.</w:t>
      </w:r>
    </w:p>
    <w:p w:rsidR="00102F26" w:rsidRDefault="00102F26">
      <w:pPr>
        <w:widowControl w:val="0"/>
      </w:pPr>
    </w:p>
    <w:p w:rsidR="00102F26" w:rsidRDefault="009D5C25">
      <w:pPr>
        <w:pStyle w:val="Ttulo2"/>
        <w:widowControl w:val="0"/>
        <w:contextualSpacing w:val="0"/>
      </w:pPr>
      <w:bookmarkStart w:id="6" w:name="h.u9jem1ovke6n" w:colFirst="0" w:colLast="0"/>
      <w:bookmarkEnd w:id="6"/>
      <w:r>
        <w:t>DESVENTAJA</w:t>
      </w:r>
    </w:p>
    <w:p w:rsidR="00102F26" w:rsidRDefault="002F67AC">
      <w:pPr>
        <w:pStyle w:val="Ttulo3"/>
        <w:widowControl w:val="0"/>
        <w:contextualSpacing w:val="0"/>
      </w:pPr>
      <w:bookmarkStart w:id="7" w:name="h.rbamsatg4haa" w:colFirst="0" w:colLast="0"/>
      <w:bookmarkEnd w:id="7"/>
      <w:r>
        <w:t>CUANDO EL TRATO SE CUMPLE</w:t>
      </w:r>
    </w:p>
    <w:p w:rsidR="00102F26" w:rsidRDefault="002F67AC">
      <w:pPr>
        <w:widowControl w:val="0"/>
      </w:pPr>
      <w:r>
        <w:rPr>
          <w:i/>
          <w:sz w:val="20"/>
          <w:highlight w:val="white"/>
        </w:rPr>
        <w:t>Vivir para siempre es aburrido y el tahúr arderá antes de que desaparezca. Y cuando participas del juego del diablo,  finalmente obtienes la recompensa del diablo</w:t>
      </w:r>
      <w:r w:rsidR="00397985">
        <w:rPr>
          <w:i/>
          <w:sz w:val="20"/>
          <w:highlight w:val="white"/>
        </w:rPr>
        <w:t>.</w:t>
      </w:r>
    </w:p>
    <w:p w:rsidR="00102F26" w:rsidRDefault="00102F26">
      <w:pPr>
        <w:widowControl w:val="0"/>
      </w:pPr>
    </w:p>
    <w:p w:rsidR="00102F26" w:rsidRDefault="00B807C1">
      <w:pPr>
        <w:widowControl w:val="0"/>
      </w:pPr>
      <w:r>
        <w:rPr>
          <w:b/>
          <w:sz w:val="20"/>
        </w:rPr>
        <w:t>Efecto</w:t>
      </w:r>
      <w:r w:rsidR="00397985">
        <w:rPr>
          <w:sz w:val="20"/>
        </w:rPr>
        <w:t xml:space="preserve">: </w:t>
      </w:r>
      <w:r w:rsidR="00204A1C">
        <w:rPr>
          <w:sz w:val="20"/>
        </w:rPr>
        <w:t>C</w:t>
      </w:r>
      <w:r>
        <w:rPr>
          <w:sz w:val="20"/>
        </w:rPr>
        <w:t xml:space="preserve">ada vez que utilizas un </w:t>
      </w:r>
      <w:r w:rsidR="00204A1C">
        <w:rPr>
          <w:sz w:val="20"/>
        </w:rPr>
        <w:t>p</w:t>
      </w:r>
      <w:r>
        <w:rPr>
          <w:sz w:val="20"/>
        </w:rPr>
        <w:t xml:space="preserve">unto de </w:t>
      </w:r>
      <w:r w:rsidR="00204A1C">
        <w:rPr>
          <w:sz w:val="20"/>
        </w:rPr>
        <w:t>f</w:t>
      </w:r>
      <w:r>
        <w:rPr>
          <w:sz w:val="20"/>
        </w:rPr>
        <w:t xml:space="preserve">ortuna </w:t>
      </w:r>
      <w:r w:rsidR="002F67AC">
        <w:rPr>
          <w:sz w:val="20"/>
        </w:rPr>
        <w:t>p</w:t>
      </w:r>
      <w:r w:rsidR="00204A1C">
        <w:rPr>
          <w:sz w:val="20"/>
        </w:rPr>
        <w:t>ara activar La Suerte del Diablo, empeora tu marcador de estrés en un paso</w:t>
      </w:r>
      <w:r w:rsidR="00397985">
        <w:rPr>
          <w:sz w:val="20"/>
        </w:rPr>
        <w:t>.</w:t>
      </w:r>
    </w:p>
    <w:p w:rsidR="00102F26" w:rsidRDefault="00102F26">
      <w:pPr>
        <w:widowControl w:val="0"/>
      </w:pPr>
    </w:p>
    <w:p w:rsidR="00102F26" w:rsidRDefault="009D5C25">
      <w:pPr>
        <w:pStyle w:val="Ttulo2"/>
        <w:widowControl w:val="0"/>
        <w:contextualSpacing w:val="0"/>
      </w:pPr>
      <w:bookmarkStart w:id="8" w:name="h.yhuj5thwjj0" w:colFirst="0" w:colLast="0"/>
      <w:bookmarkEnd w:id="8"/>
      <w:r>
        <w:t>HABILIDADES</w:t>
      </w:r>
    </w:p>
    <w:p w:rsidR="00A90B23" w:rsidRDefault="00A90B23" w:rsidP="00F314B5">
      <w:pPr>
        <w:widowControl w:val="0"/>
        <w:ind w:left="142"/>
      </w:pPr>
      <w:r>
        <w:rPr>
          <w:sz w:val="20"/>
        </w:rPr>
        <w:t>Ardides (Empatía)</w:t>
      </w:r>
    </w:p>
    <w:p w:rsidR="00A90B23" w:rsidRDefault="00A90B23" w:rsidP="00F314B5">
      <w:pPr>
        <w:widowControl w:val="0"/>
        <w:ind w:left="142"/>
      </w:pPr>
      <w:r>
        <w:rPr>
          <w:sz w:val="20"/>
        </w:rPr>
        <w:t>Armas Simples C/C (Combate)</w:t>
      </w:r>
    </w:p>
    <w:p w:rsidR="00A90B23" w:rsidRDefault="00A90B23" w:rsidP="00F314B5">
      <w:pPr>
        <w:widowControl w:val="0"/>
        <w:ind w:left="142"/>
      </w:pPr>
      <w:r>
        <w:rPr>
          <w:sz w:val="20"/>
        </w:rPr>
        <w:t>Disciplina (Voluntad)</w:t>
      </w:r>
    </w:p>
    <w:p w:rsidR="00A90B23" w:rsidRDefault="00A90B23" w:rsidP="00F314B5">
      <w:pPr>
        <w:widowControl w:val="0"/>
        <w:ind w:left="142"/>
      </w:pPr>
      <w:r>
        <w:rPr>
          <w:sz w:val="20"/>
        </w:rPr>
        <w:t>Falsificación (Inteligencia)</w:t>
      </w:r>
    </w:p>
    <w:p w:rsidR="00A90B23" w:rsidRDefault="00A90B23" w:rsidP="00F314B5">
      <w:pPr>
        <w:widowControl w:val="0"/>
        <w:ind w:left="142"/>
      </w:pPr>
      <w:r>
        <w:rPr>
          <w:sz w:val="20"/>
        </w:rPr>
        <w:t>Folklore (Inteligencia)</w:t>
      </w:r>
    </w:p>
    <w:p w:rsidR="00A90B23" w:rsidRDefault="00204A1C" w:rsidP="00F314B5">
      <w:pPr>
        <w:widowControl w:val="0"/>
        <w:ind w:left="142"/>
      </w:pPr>
      <w:r>
        <w:rPr>
          <w:sz w:val="20"/>
        </w:rPr>
        <w:t>Juego</w:t>
      </w:r>
      <w:r w:rsidR="00A90B23">
        <w:rPr>
          <w:sz w:val="20"/>
        </w:rPr>
        <w:t xml:space="preserve"> (Inteligencia)</w:t>
      </w:r>
    </w:p>
    <w:p w:rsidR="00A90B23" w:rsidRDefault="00A90B23" w:rsidP="00F314B5">
      <w:pPr>
        <w:widowControl w:val="0"/>
        <w:ind w:left="142"/>
      </w:pPr>
      <w:r>
        <w:rPr>
          <w:sz w:val="20"/>
        </w:rPr>
        <w:t>Regateo (Empatía)</w:t>
      </w:r>
    </w:p>
    <w:p w:rsidR="00A90B23" w:rsidRDefault="00A90B23" w:rsidP="00F314B5">
      <w:pPr>
        <w:widowControl w:val="0"/>
        <w:ind w:left="142"/>
      </w:pPr>
      <w:r>
        <w:rPr>
          <w:sz w:val="20"/>
        </w:rPr>
        <w:t>Registro (Percepción)</w:t>
      </w:r>
    </w:p>
    <w:p w:rsidR="00A90B23" w:rsidRDefault="00A90B23" w:rsidP="00F314B5">
      <w:pPr>
        <w:widowControl w:val="0"/>
        <w:ind w:left="142"/>
      </w:pPr>
      <w:r>
        <w:rPr>
          <w:sz w:val="20"/>
        </w:rPr>
        <w:t>Rumor (Empatía)</w:t>
      </w:r>
    </w:p>
    <w:p w:rsidR="00A90B23" w:rsidRDefault="00A90B23" w:rsidP="00F314B5">
      <w:pPr>
        <w:widowControl w:val="0"/>
        <w:ind w:left="142"/>
      </w:pPr>
      <w:r>
        <w:rPr>
          <w:sz w:val="20"/>
        </w:rPr>
        <w:t>Subterfugio (Agilidad)</w:t>
      </w:r>
    </w:p>
    <w:p w:rsidR="00102F26" w:rsidRDefault="00102F26">
      <w:pPr>
        <w:widowControl w:val="0"/>
      </w:pPr>
    </w:p>
    <w:p w:rsidR="009D5C25" w:rsidRDefault="009D5C25" w:rsidP="009D5C25">
      <w:pPr>
        <w:pStyle w:val="Ttulo2"/>
        <w:widowControl w:val="0"/>
      </w:pPr>
      <w:bookmarkStart w:id="9" w:name="h.uh5h4qnuc1oy" w:colFirst="0" w:colLast="0"/>
      <w:bookmarkEnd w:id="9"/>
      <w:r>
        <w:t>MEJORA DE BONIFICACIONES</w:t>
      </w:r>
    </w:p>
    <w:p w:rsidR="00102F26" w:rsidRDefault="009D5C25" w:rsidP="00F314B5">
      <w:pPr>
        <w:widowControl w:val="0"/>
        <w:ind w:left="142"/>
      </w:pPr>
      <w:r>
        <w:rPr>
          <w:sz w:val="20"/>
        </w:rPr>
        <w:t>Agilidad</w:t>
      </w:r>
      <w:r w:rsidR="00397985">
        <w:rPr>
          <w:sz w:val="20"/>
        </w:rPr>
        <w:t xml:space="preserve"> +1</w:t>
      </w:r>
    </w:p>
    <w:p w:rsidR="00102F26" w:rsidRDefault="009D5C25" w:rsidP="00F314B5">
      <w:pPr>
        <w:widowControl w:val="0"/>
        <w:ind w:left="142"/>
      </w:pPr>
      <w:r>
        <w:rPr>
          <w:sz w:val="20"/>
        </w:rPr>
        <w:t>Empatía</w:t>
      </w:r>
      <w:r w:rsidR="00397985">
        <w:rPr>
          <w:sz w:val="20"/>
        </w:rPr>
        <w:t xml:space="preserve"> +1</w:t>
      </w:r>
    </w:p>
    <w:p w:rsidR="00102F26" w:rsidRDefault="009D5C25" w:rsidP="00F314B5">
      <w:pPr>
        <w:widowControl w:val="0"/>
        <w:ind w:left="142"/>
      </w:pPr>
      <w:r>
        <w:rPr>
          <w:sz w:val="20"/>
        </w:rPr>
        <w:t>Empatía</w:t>
      </w:r>
      <w:r w:rsidR="00397985">
        <w:rPr>
          <w:sz w:val="20"/>
        </w:rPr>
        <w:t xml:space="preserve"> +1</w:t>
      </w:r>
    </w:p>
    <w:p w:rsidR="00102F26" w:rsidRDefault="009D5C25" w:rsidP="00F314B5">
      <w:pPr>
        <w:widowControl w:val="0"/>
        <w:ind w:left="142"/>
      </w:pPr>
      <w:r>
        <w:rPr>
          <w:sz w:val="20"/>
        </w:rPr>
        <w:t>Inteligencia</w:t>
      </w:r>
      <w:r w:rsidR="00397985">
        <w:rPr>
          <w:sz w:val="20"/>
        </w:rPr>
        <w:t xml:space="preserve"> +1</w:t>
      </w:r>
    </w:p>
    <w:p w:rsidR="00102F26" w:rsidRDefault="009D5C25" w:rsidP="00F314B5">
      <w:pPr>
        <w:widowControl w:val="0"/>
        <w:ind w:left="142"/>
      </w:pPr>
      <w:r>
        <w:rPr>
          <w:sz w:val="20"/>
        </w:rPr>
        <w:t>Inteligencia</w:t>
      </w:r>
      <w:r w:rsidR="00397985">
        <w:rPr>
          <w:sz w:val="20"/>
        </w:rPr>
        <w:t xml:space="preserve"> +1</w:t>
      </w:r>
    </w:p>
    <w:p w:rsidR="00102F26" w:rsidRDefault="009D5C25" w:rsidP="00F314B5">
      <w:pPr>
        <w:widowControl w:val="0"/>
        <w:ind w:left="142"/>
      </w:pPr>
      <w:r>
        <w:rPr>
          <w:sz w:val="20"/>
        </w:rPr>
        <w:t>Percepción</w:t>
      </w:r>
      <w:r w:rsidR="00397985">
        <w:rPr>
          <w:sz w:val="20"/>
        </w:rPr>
        <w:t xml:space="preserve"> +1</w:t>
      </w:r>
    </w:p>
    <w:p w:rsidR="00102F26" w:rsidRDefault="009D5C25" w:rsidP="00F314B5">
      <w:pPr>
        <w:widowControl w:val="0"/>
        <w:ind w:left="142"/>
      </w:pPr>
      <w:r>
        <w:rPr>
          <w:sz w:val="20"/>
        </w:rPr>
        <w:t>Percepción</w:t>
      </w:r>
      <w:r w:rsidR="00397985">
        <w:rPr>
          <w:sz w:val="20"/>
        </w:rPr>
        <w:t xml:space="preserve"> +1</w:t>
      </w:r>
    </w:p>
    <w:p w:rsidR="00102F26" w:rsidRDefault="00102F26">
      <w:pPr>
        <w:widowControl w:val="0"/>
      </w:pPr>
    </w:p>
    <w:p w:rsidR="00102F26" w:rsidRDefault="00397985">
      <w:pPr>
        <w:pStyle w:val="Ttulo2"/>
        <w:widowControl w:val="0"/>
        <w:contextualSpacing w:val="0"/>
      </w:pPr>
      <w:bookmarkStart w:id="10" w:name="h.v5rjhc1sa08l" w:colFirst="0" w:colLast="0"/>
      <w:bookmarkEnd w:id="10"/>
      <w:r>
        <w:t>TALENT</w:t>
      </w:r>
      <w:r w:rsidR="009D5C25">
        <w:t>O</w:t>
      </w:r>
      <w:r>
        <w:t>S</w:t>
      </w:r>
    </w:p>
    <w:p w:rsidR="00F314B5" w:rsidRDefault="00F314B5" w:rsidP="00F314B5">
      <w:pPr>
        <w:widowControl w:val="0"/>
        <w:ind w:left="142"/>
        <w:rPr>
          <w:sz w:val="20"/>
        </w:rPr>
      </w:pPr>
      <w:r>
        <w:rPr>
          <w:sz w:val="20"/>
        </w:rPr>
        <w:t>Calculadora Humana</w:t>
      </w:r>
    </w:p>
    <w:p w:rsidR="00F314B5" w:rsidRDefault="00F314B5" w:rsidP="00F314B5">
      <w:pPr>
        <w:widowControl w:val="0"/>
        <w:ind w:left="142"/>
        <w:rPr>
          <w:sz w:val="20"/>
        </w:rPr>
      </w:pPr>
      <w:r>
        <w:rPr>
          <w:sz w:val="20"/>
        </w:rPr>
        <w:t>Escamoteador</w:t>
      </w:r>
    </w:p>
    <w:p w:rsidR="00F314B5" w:rsidRDefault="00F314B5" w:rsidP="00F314B5">
      <w:pPr>
        <w:widowControl w:val="0"/>
        <w:ind w:left="142"/>
      </w:pPr>
      <w:r>
        <w:rPr>
          <w:sz w:val="20"/>
        </w:rPr>
        <w:t>Intermediario</w:t>
      </w:r>
    </w:p>
    <w:p w:rsidR="00102F26" w:rsidRDefault="00102F26">
      <w:pPr>
        <w:widowControl w:val="0"/>
      </w:pPr>
    </w:p>
    <w:p w:rsidR="00102F26" w:rsidRDefault="00102F26">
      <w:pPr>
        <w:widowControl w:val="0"/>
      </w:pPr>
    </w:p>
    <w:p w:rsidR="00102F26" w:rsidRDefault="00102F26">
      <w:pPr>
        <w:widowControl w:val="0"/>
      </w:pPr>
    </w:p>
    <w:p w:rsidR="00102F26" w:rsidRDefault="00102F26">
      <w:pPr>
        <w:widowControl w:val="0"/>
      </w:pPr>
    </w:p>
    <w:p w:rsidR="00102F26" w:rsidRDefault="00102F26">
      <w:pPr>
        <w:widowControl w:val="0"/>
      </w:pPr>
    </w:p>
    <w:p w:rsidR="00102F26" w:rsidRDefault="00102F26"/>
    <w:sectPr w:rsidR="00102F2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102F26"/>
    <w:rsid w:val="000F4BA1"/>
    <w:rsid w:val="00102F26"/>
    <w:rsid w:val="00204A1C"/>
    <w:rsid w:val="00227B88"/>
    <w:rsid w:val="002F67AC"/>
    <w:rsid w:val="00397985"/>
    <w:rsid w:val="004B2374"/>
    <w:rsid w:val="005540F1"/>
    <w:rsid w:val="00854335"/>
    <w:rsid w:val="008C4086"/>
    <w:rsid w:val="009D0976"/>
    <w:rsid w:val="009D5C25"/>
    <w:rsid w:val="00A90B23"/>
    <w:rsid w:val="00B807C1"/>
    <w:rsid w:val="00C84B62"/>
    <w:rsid w:val="00F3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321225-274A-4880-AF69-F73F12C2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semiHidden/>
    <w:unhideWhenUsed/>
    <w:rsid w:val="005540F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540F1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0F4B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F4BA1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F4BA1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F4B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F4BA1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B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niel@grimandperilou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11</cp:revision>
  <dcterms:created xsi:type="dcterms:W3CDTF">2015-04-14T14:03:00Z</dcterms:created>
  <dcterms:modified xsi:type="dcterms:W3CDTF">2015-06-25T06:14:00Z</dcterms:modified>
</cp:coreProperties>
</file>